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6C" w:rsidRDefault="00B61A6C" w:rsidP="0083228C">
      <w:pPr>
        <w:jc w:val="center"/>
        <w:rPr>
          <w:rFonts w:ascii="宋体"/>
          <w:b/>
          <w:bCs/>
          <w:sz w:val="28"/>
          <w:szCs w:val="28"/>
        </w:rPr>
      </w:pPr>
    </w:p>
    <w:p w:rsidR="00B61A6C" w:rsidRDefault="00B61A6C" w:rsidP="0083228C">
      <w:pPr>
        <w:jc w:val="center"/>
        <w:rPr>
          <w:rFonts w:ascii="宋体"/>
          <w:b/>
          <w:bCs/>
          <w:sz w:val="28"/>
          <w:szCs w:val="28"/>
        </w:rPr>
      </w:pPr>
      <w:r>
        <w:rPr>
          <w:rFonts w:ascii="宋体" w:hAnsi="宋体" w:cs="宋体" w:hint="eastAsia"/>
          <w:b/>
          <w:bCs/>
          <w:sz w:val="28"/>
          <w:szCs w:val="28"/>
        </w:rPr>
        <w:t>南京艺术学院</w:t>
      </w:r>
      <w:r>
        <w:rPr>
          <w:rFonts w:ascii="宋体" w:hAnsi="宋体" w:cs="宋体"/>
          <w:b/>
          <w:bCs/>
          <w:sz w:val="28"/>
          <w:szCs w:val="28"/>
        </w:rPr>
        <w:t>2013</w:t>
      </w:r>
      <w:r>
        <w:rPr>
          <w:rFonts w:ascii="宋体" w:hAnsi="宋体" w:cs="宋体" w:hint="eastAsia"/>
          <w:b/>
          <w:bCs/>
          <w:sz w:val="28"/>
          <w:szCs w:val="28"/>
        </w:rPr>
        <w:t>级全日制专业学位研究生《艺术原理》期末试卷</w:t>
      </w:r>
    </w:p>
    <w:p w:rsidR="00B61A6C" w:rsidRDefault="00B61A6C" w:rsidP="0083228C">
      <w:pPr>
        <w:rPr>
          <w:rFonts w:ascii="宋体" w:cs="宋体"/>
          <w:b/>
          <w:bCs/>
        </w:rPr>
      </w:pPr>
    </w:p>
    <w:p w:rsidR="00B61A6C" w:rsidRDefault="00B61A6C" w:rsidP="0083228C">
      <w:pPr>
        <w:rPr>
          <w:rFonts w:ascii="宋体"/>
        </w:rPr>
      </w:pPr>
      <w:r>
        <w:rPr>
          <w:rFonts w:ascii="宋体" w:hAnsi="宋体" w:cs="宋体" w:hint="eastAsia"/>
          <w:b/>
          <w:bCs/>
        </w:rPr>
        <w:t>一、小论文一</w:t>
      </w:r>
      <w:r>
        <w:rPr>
          <w:rFonts w:ascii="宋体" w:hAnsi="宋体" w:cs="宋体" w:hint="eastAsia"/>
        </w:rPr>
        <w:t>（</w:t>
      </w:r>
      <w:r>
        <w:rPr>
          <w:rFonts w:ascii="宋体" w:hAnsi="宋体" w:cs="宋体"/>
        </w:rPr>
        <w:t>4</w:t>
      </w:r>
      <w:r>
        <w:rPr>
          <w:rFonts w:ascii="宋体" w:cs="宋体"/>
        </w:rPr>
        <w:t>0</w:t>
      </w:r>
      <w:r>
        <w:rPr>
          <w:rFonts w:ascii="宋体" w:hAnsi="宋体" w:cs="宋体" w:hint="eastAsia"/>
        </w:rPr>
        <w:t>分）：</w:t>
      </w:r>
    </w:p>
    <w:p w:rsidR="00B61A6C" w:rsidRDefault="00B61A6C" w:rsidP="00B12480">
      <w:pPr>
        <w:rPr>
          <w:rFonts w:ascii="宋体"/>
        </w:rPr>
      </w:pPr>
      <w:r w:rsidRPr="00B12480">
        <w:rPr>
          <w:rFonts w:ascii="宋体" w:hAnsi="宋体" w:cs="宋体" w:hint="eastAsia"/>
        </w:rPr>
        <w:t>我们发现</w:t>
      </w:r>
      <w:r w:rsidRPr="00B12480">
        <w:rPr>
          <w:rFonts w:ascii="宋体" w:hAnsi="宋体" w:cs="宋体"/>
        </w:rPr>
        <w:t>20</w:t>
      </w:r>
      <w:r w:rsidRPr="00B12480">
        <w:rPr>
          <w:rFonts w:ascii="宋体" w:hAnsi="宋体" w:cs="宋体" w:hint="eastAsia"/>
        </w:rPr>
        <w:t>世纪西方现代艺术与几万年前的史前艺术有惊人的相似性，结合课程中提到的史前艺术品谈谈史前艺术与现代艺术的共同点，它们对史前人类和现代人类的影响又分别有什么差异。</w:t>
      </w:r>
      <w:r>
        <w:rPr>
          <w:rFonts w:ascii="宋体" w:hAnsi="宋体" w:cs="宋体" w:hint="eastAsia"/>
        </w:rPr>
        <w:t>（</w:t>
      </w:r>
      <w:r w:rsidRPr="00B12480">
        <w:rPr>
          <w:rFonts w:ascii="宋体" w:hAnsi="宋体" w:cs="宋体" w:hint="eastAsia"/>
        </w:rPr>
        <w:t>论述字数不少于</w:t>
      </w:r>
      <w:r>
        <w:rPr>
          <w:rFonts w:ascii="宋体" w:hAnsi="宋体" w:cs="宋体"/>
        </w:rPr>
        <w:t>8</w:t>
      </w:r>
      <w:r w:rsidRPr="00B12480">
        <w:rPr>
          <w:rFonts w:ascii="宋体" w:cs="宋体"/>
        </w:rPr>
        <w:t>00</w:t>
      </w:r>
      <w:r w:rsidRPr="00B12480">
        <w:rPr>
          <w:rFonts w:ascii="宋体" w:hAnsi="宋体" w:cs="宋体" w:hint="eastAsia"/>
        </w:rPr>
        <w:t>字</w:t>
      </w:r>
      <w:r>
        <w:rPr>
          <w:rFonts w:ascii="宋体" w:hAnsi="宋体" w:cs="宋体" w:hint="eastAsia"/>
        </w:rPr>
        <w:t>）</w:t>
      </w:r>
    </w:p>
    <w:p w:rsidR="00B61A6C" w:rsidRDefault="00B61A6C" w:rsidP="0083228C">
      <w:pPr>
        <w:rPr>
          <w:rFonts w:ascii="宋体"/>
          <w:b/>
          <w:bCs/>
        </w:rPr>
      </w:pPr>
    </w:p>
    <w:p w:rsidR="00B61A6C" w:rsidRDefault="00B61A6C" w:rsidP="0083228C">
      <w:pPr>
        <w:rPr>
          <w:rFonts w:ascii="宋体"/>
        </w:rPr>
      </w:pPr>
      <w:r>
        <w:rPr>
          <w:rFonts w:ascii="宋体" w:hAnsi="宋体" w:cs="宋体" w:hint="eastAsia"/>
          <w:b/>
          <w:bCs/>
        </w:rPr>
        <w:t>二、小论文二</w:t>
      </w:r>
      <w:r>
        <w:rPr>
          <w:rFonts w:ascii="宋体" w:hAnsi="宋体" w:cs="宋体" w:hint="eastAsia"/>
        </w:rPr>
        <w:t>（</w:t>
      </w:r>
      <w:r>
        <w:rPr>
          <w:rFonts w:ascii="宋体" w:hAnsi="宋体" w:cs="宋体"/>
        </w:rPr>
        <w:t>60</w:t>
      </w:r>
      <w:r>
        <w:rPr>
          <w:rFonts w:ascii="宋体" w:hAnsi="宋体" w:cs="宋体" w:hint="eastAsia"/>
        </w:rPr>
        <w:t>分）：</w:t>
      </w:r>
    </w:p>
    <w:p w:rsidR="00B61A6C" w:rsidRPr="00B12480" w:rsidRDefault="00B61A6C" w:rsidP="00B12480">
      <w:pPr>
        <w:rPr>
          <w:rFonts w:ascii="宋体"/>
        </w:rPr>
      </w:pPr>
      <w:r w:rsidRPr="00B12480">
        <w:rPr>
          <w:rFonts w:ascii="宋体" w:hAnsi="宋体" w:cs="宋体" w:hint="eastAsia"/>
        </w:rPr>
        <w:t>柏拉图提出“把艺术家逐出理想国。”</w:t>
      </w:r>
    </w:p>
    <w:p w:rsidR="00B61A6C" w:rsidRPr="00B12480" w:rsidRDefault="00B61A6C" w:rsidP="00B12480">
      <w:pPr>
        <w:rPr>
          <w:rFonts w:ascii="宋体"/>
        </w:rPr>
      </w:pPr>
      <w:r w:rsidRPr="00B12480">
        <w:rPr>
          <w:rFonts w:ascii="宋体" w:hAnsi="宋体" w:cs="宋体" w:hint="eastAsia"/>
        </w:rPr>
        <w:t>阿多诺说“在奥斯维辛之后写诗是野蛮的。”</w:t>
      </w:r>
    </w:p>
    <w:p w:rsidR="00B61A6C" w:rsidRPr="00B12480" w:rsidRDefault="00B61A6C" w:rsidP="00B12480">
      <w:pPr>
        <w:rPr>
          <w:rFonts w:ascii="宋体"/>
        </w:rPr>
      </w:pPr>
      <w:r w:rsidRPr="00B12480">
        <w:rPr>
          <w:rFonts w:ascii="宋体" w:hAnsi="宋体" w:cs="宋体" w:hint="eastAsia"/>
        </w:rPr>
        <w:t>阿瑟</w:t>
      </w:r>
      <w:r w:rsidRPr="00B12480">
        <w:rPr>
          <w:rFonts w:ascii="宋体" w:cs="宋体"/>
        </w:rPr>
        <w:t>•</w:t>
      </w:r>
      <w:r w:rsidRPr="00B12480">
        <w:rPr>
          <w:rFonts w:ascii="宋体" w:hAnsi="宋体" w:cs="宋体" w:hint="eastAsia"/>
        </w:rPr>
        <w:t>丹托认为“艺术的叙事已经终结，但是被叙事的主体却没有消失，也就是说艺术没有终结，终结的是艺术的现代主义叙事。这里的现代主义叙事我们可以理解为以审美的自律和纯粹为艺术规范的话语模式，这正是启蒙运动以来确立的现代艺术模式。”</w:t>
      </w:r>
    </w:p>
    <w:p w:rsidR="00B61A6C" w:rsidRDefault="00B61A6C" w:rsidP="0083228C">
      <w:pPr>
        <w:rPr>
          <w:rFonts w:ascii="宋体"/>
        </w:rPr>
      </w:pPr>
      <w:r w:rsidRPr="00B12480">
        <w:rPr>
          <w:rFonts w:ascii="宋体" w:hAnsi="宋体" w:cs="宋体" w:hint="eastAsia"/>
        </w:rPr>
        <w:t>以上三位理论家都认为艺术与道德是矛盾的，但原因却各不相同。结合自己的专业背景，谈谈从古典主义到现代主义道德与艺术关系的变化。（论述字数不少于</w:t>
      </w:r>
      <w:r>
        <w:rPr>
          <w:rFonts w:ascii="宋体" w:hAnsi="宋体" w:cs="宋体"/>
        </w:rPr>
        <w:t>1</w:t>
      </w:r>
      <w:r w:rsidRPr="00B12480">
        <w:rPr>
          <w:rFonts w:ascii="宋体" w:hAnsi="宋体" w:cs="宋体"/>
        </w:rPr>
        <w:t>500</w:t>
      </w:r>
      <w:r w:rsidRPr="00B12480">
        <w:rPr>
          <w:rFonts w:ascii="宋体" w:hAnsi="宋体" w:cs="宋体" w:hint="eastAsia"/>
        </w:rPr>
        <w:t>字）</w:t>
      </w:r>
    </w:p>
    <w:p w:rsidR="00B61A6C" w:rsidRDefault="00B61A6C" w:rsidP="0083228C"/>
    <w:p w:rsidR="00B61A6C" w:rsidRDefault="00B61A6C" w:rsidP="0083228C"/>
    <w:p w:rsidR="00B61A6C" w:rsidRDefault="00B61A6C" w:rsidP="0083228C">
      <w:pPr>
        <w:rPr>
          <w:b/>
          <w:bCs/>
        </w:rPr>
      </w:pPr>
      <w:r>
        <w:rPr>
          <w:rFonts w:cs="宋体" w:hint="eastAsia"/>
          <w:b/>
          <w:bCs/>
        </w:rPr>
        <w:t>要求：</w:t>
      </w:r>
    </w:p>
    <w:p w:rsidR="00B61A6C" w:rsidRPr="007766E0" w:rsidRDefault="00B61A6C" w:rsidP="00B12480">
      <w:pPr>
        <w:numPr>
          <w:ilvl w:val="0"/>
          <w:numId w:val="1"/>
        </w:numPr>
        <w:rPr>
          <w:b/>
          <w:bCs/>
        </w:rPr>
      </w:pPr>
      <w:r w:rsidRPr="007766E0">
        <w:rPr>
          <w:rFonts w:cs="宋体" w:hint="eastAsia"/>
          <w:b/>
          <w:bCs/>
        </w:rPr>
        <w:t>论文可以手写也可以打印，要求观点鲜明，条理清晰，语言流畅，符合学术规范。不需抄题目，但请标清题号。</w:t>
      </w:r>
    </w:p>
    <w:p w:rsidR="00B61A6C" w:rsidRDefault="00B61A6C" w:rsidP="0083228C">
      <w:pPr>
        <w:rPr>
          <w:b/>
          <w:bCs/>
        </w:rPr>
      </w:pPr>
      <w:r>
        <w:rPr>
          <w:b/>
          <w:bCs/>
        </w:rPr>
        <w:t>2</w:t>
      </w:r>
      <w:r>
        <w:rPr>
          <w:rFonts w:cs="宋体" w:hint="eastAsia"/>
          <w:b/>
          <w:bCs/>
        </w:rPr>
        <w:t>、作业必须在第</w:t>
      </w:r>
      <w:r>
        <w:rPr>
          <w:b/>
          <w:bCs/>
        </w:rPr>
        <w:t>17</w:t>
      </w:r>
      <w:r>
        <w:rPr>
          <w:rFonts w:cs="宋体" w:hint="eastAsia"/>
          <w:b/>
          <w:bCs/>
        </w:rPr>
        <w:t>周（</w:t>
      </w:r>
      <w:r>
        <w:rPr>
          <w:b/>
          <w:bCs/>
        </w:rPr>
        <w:t>6</w:t>
      </w:r>
      <w:r>
        <w:rPr>
          <w:rFonts w:cs="宋体" w:hint="eastAsia"/>
          <w:b/>
          <w:bCs/>
        </w:rPr>
        <w:t>月</w:t>
      </w:r>
      <w:r>
        <w:rPr>
          <w:b/>
          <w:bCs/>
        </w:rPr>
        <w:t>13</w:t>
      </w:r>
      <w:r>
        <w:rPr>
          <w:rFonts w:cs="宋体" w:hint="eastAsia"/>
          <w:b/>
          <w:bCs/>
        </w:rPr>
        <w:t>日）课堂交。</w:t>
      </w:r>
    </w:p>
    <w:p w:rsidR="00B61A6C" w:rsidRPr="007766E0" w:rsidRDefault="00B61A6C" w:rsidP="0083228C">
      <w:pPr>
        <w:rPr>
          <w:b/>
          <w:bCs/>
        </w:rPr>
      </w:pPr>
      <w:r>
        <w:rPr>
          <w:b/>
          <w:bCs/>
        </w:rPr>
        <w:t>3</w:t>
      </w:r>
      <w:r>
        <w:rPr>
          <w:rFonts w:cs="宋体" w:hint="eastAsia"/>
          <w:b/>
          <w:bCs/>
        </w:rPr>
        <w:t>、统一使用</w:t>
      </w:r>
      <w:r>
        <w:rPr>
          <w:b/>
          <w:bCs/>
        </w:rPr>
        <w:t>A4</w:t>
      </w:r>
      <w:r>
        <w:rPr>
          <w:rFonts w:cs="宋体" w:hint="eastAsia"/>
          <w:b/>
          <w:bCs/>
        </w:rPr>
        <w:t>纸，并作封面</w:t>
      </w:r>
      <w:r w:rsidRPr="007766E0">
        <w:rPr>
          <w:rFonts w:cs="宋体" w:hint="eastAsia"/>
          <w:b/>
          <w:bCs/>
        </w:rPr>
        <w:t>，注明身份。</w:t>
      </w:r>
      <w:r>
        <w:rPr>
          <w:rFonts w:cs="宋体" w:hint="eastAsia"/>
          <w:b/>
          <w:bCs/>
        </w:rPr>
        <w:t>格式</w:t>
      </w:r>
      <w:r w:rsidRPr="007766E0">
        <w:rPr>
          <w:rFonts w:cs="宋体" w:hint="eastAsia"/>
          <w:b/>
          <w:bCs/>
        </w:rPr>
        <w:t>如下</w:t>
      </w:r>
      <w:r>
        <w:rPr>
          <w:rFonts w:cs="宋体" w:hint="eastAsia"/>
          <w:b/>
          <w:bCs/>
        </w:rPr>
        <w:t>：</w:t>
      </w:r>
    </w:p>
    <w:p w:rsidR="00B61A6C" w:rsidRDefault="00B61A6C" w:rsidP="0083228C"/>
    <w:p w:rsidR="00B61A6C" w:rsidRDefault="00B61A6C" w:rsidP="0083228C">
      <w:bookmarkStart w:id="0" w:name="_GoBack"/>
      <w:bookmarkEnd w:id="0"/>
      <w:r>
        <w:rPr>
          <w:rFonts w:cs="宋体" w:hint="eastAsia"/>
        </w:rPr>
        <w:t>姓名：</w:t>
      </w:r>
    </w:p>
    <w:p w:rsidR="00B61A6C" w:rsidRDefault="00B61A6C" w:rsidP="0083228C">
      <w:r>
        <w:rPr>
          <w:rFonts w:cs="宋体" w:hint="eastAsia"/>
        </w:rPr>
        <w:t>学号：</w:t>
      </w:r>
    </w:p>
    <w:p w:rsidR="00B61A6C" w:rsidRDefault="00B61A6C" w:rsidP="0083228C">
      <w:r>
        <w:rPr>
          <w:rFonts w:cs="宋体" w:hint="eastAsia"/>
        </w:rPr>
        <w:t>课程名称：</w:t>
      </w:r>
    </w:p>
    <w:p w:rsidR="00B61A6C" w:rsidRDefault="00B61A6C" w:rsidP="0083228C">
      <w:r>
        <w:rPr>
          <w:rFonts w:cs="宋体" w:hint="eastAsia"/>
        </w:rPr>
        <w:t>所在班级：</w:t>
      </w:r>
    </w:p>
    <w:p w:rsidR="00B61A6C" w:rsidRDefault="00B61A6C" w:rsidP="0083228C">
      <w:r>
        <w:rPr>
          <w:rFonts w:cs="宋体" w:hint="eastAsia"/>
        </w:rPr>
        <w:t>所在院系：</w:t>
      </w:r>
    </w:p>
    <w:p w:rsidR="00B61A6C" w:rsidRDefault="00B61A6C" w:rsidP="0083228C">
      <w:pPr>
        <w:ind w:left="-420"/>
      </w:pPr>
    </w:p>
    <w:p w:rsidR="00B61A6C" w:rsidRDefault="00B61A6C" w:rsidP="00E91195">
      <w:pPr>
        <w:ind w:left="-420"/>
      </w:pPr>
    </w:p>
    <w:sectPr w:rsidR="00B61A6C" w:rsidSect="00D468AE">
      <w:pgSz w:w="11906" w:h="16838"/>
      <w:pgMar w:top="1440" w:right="1519" w:bottom="1440" w:left="1519"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28C"/>
    <w:rsid w:val="000807A0"/>
    <w:rsid w:val="00097FC0"/>
    <w:rsid w:val="001D6C8E"/>
    <w:rsid w:val="0022243E"/>
    <w:rsid w:val="00226F0B"/>
    <w:rsid w:val="003E7381"/>
    <w:rsid w:val="003F5DFE"/>
    <w:rsid w:val="004802A2"/>
    <w:rsid w:val="005407F3"/>
    <w:rsid w:val="00551BE8"/>
    <w:rsid w:val="00596815"/>
    <w:rsid w:val="005F2527"/>
    <w:rsid w:val="006056E5"/>
    <w:rsid w:val="006C6DAC"/>
    <w:rsid w:val="007766E0"/>
    <w:rsid w:val="0083228C"/>
    <w:rsid w:val="008B0079"/>
    <w:rsid w:val="008C0EC5"/>
    <w:rsid w:val="008D5EE6"/>
    <w:rsid w:val="00B12480"/>
    <w:rsid w:val="00B61A6C"/>
    <w:rsid w:val="00D468AE"/>
    <w:rsid w:val="00E252E4"/>
    <w:rsid w:val="00E6034B"/>
    <w:rsid w:val="00E82F34"/>
    <w:rsid w:val="00E911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8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F5DFE"/>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78</Words>
  <Characters>446</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MC SYSTEM</cp:lastModifiedBy>
  <cp:revision>10</cp:revision>
  <cp:lastPrinted>2013-06-18T00:57:00Z</cp:lastPrinted>
  <dcterms:created xsi:type="dcterms:W3CDTF">2014-05-28T10:34:00Z</dcterms:created>
  <dcterms:modified xsi:type="dcterms:W3CDTF">2014-05-30T07:58:00Z</dcterms:modified>
</cp:coreProperties>
</file>